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EE6B79B" w14:textId="4CC1EA8D" w:rsidR="00D06CA4" w:rsidRPr="001C3BE2" w:rsidRDefault="001C3BE2" w:rsidP="00D06CA4">
      <w:pPr>
        <w:spacing w:before="160" w:after="100" w:line="240" w:lineRule="auto"/>
        <w:ind w:right="851"/>
        <w:jc w:val="both"/>
        <w:rPr>
          <w:b/>
          <w:bCs/>
        </w:rPr>
      </w:pPr>
      <w:r w:rsidRPr="001C3BE2">
        <w:rPr>
          <w:b/>
          <w:bCs/>
        </w:rPr>
        <w:t>Příloha č. 1 Smlouvy</w:t>
      </w:r>
    </w:p>
    <w:p w14:paraId="06B157E9" w14:textId="7C527BE4" w:rsidR="0017206B" w:rsidRDefault="00D06CA4" w:rsidP="00D06CA4">
      <w:pPr>
        <w:spacing w:before="160" w:after="100" w:line="240" w:lineRule="auto"/>
        <w:ind w:right="851"/>
        <w:jc w:val="both"/>
      </w:pPr>
      <w:r>
        <w:t>Z</w:t>
      </w:r>
      <w:r w:rsidRPr="00D06CA4">
        <w:t>ákladní funkcí</w:t>
      </w:r>
      <w:r>
        <w:t xml:space="preserve"> poskytovaného informačního systému</w:t>
      </w:r>
      <w:r w:rsidR="001C3BE2">
        <w:t xml:space="preserve"> (SW)</w:t>
      </w:r>
      <w:r w:rsidRPr="00D06CA4">
        <w:t xml:space="preserve"> je optimalizace denní výpravy vozů (autobus</w:t>
      </w:r>
      <w:r w:rsidR="008C1DD2">
        <w:t>ů</w:t>
      </w:r>
      <w:r w:rsidRPr="00D06CA4">
        <w:t>) a řidičů Dopravního podniku Ostrava a.s.</w:t>
      </w:r>
      <w:r w:rsidR="001C3BE2">
        <w:t xml:space="preserve"> jako Objednatele.</w:t>
      </w:r>
      <w:r w:rsidRPr="00D06CA4">
        <w:t xml:space="preserve"> Účelem je nastavení plánování a řízení výpravy vozů a směn řidičů směrem ke zvýšení efektivity a rychlosti plánování a snížení počtu používaných vozů a řidičů.</w:t>
      </w:r>
    </w:p>
    <w:p w14:paraId="2CBE8EF2" w14:textId="27600E01" w:rsidR="00D06CA4" w:rsidRDefault="00D06CA4" w:rsidP="00D06CA4">
      <w:pPr>
        <w:spacing w:before="160" w:after="100" w:line="240" w:lineRule="auto"/>
        <w:ind w:right="851"/>
        <w:jc w:val="both"/>
      </w:pPr>
      <w:r>
        <w:t>I</w:t>
      </w:r>
      <w:r w:rsidRPr="00D06CA4">
        <w:t>nformační systém bude pracovat s aktuálními daty Objednatele, zajistí tvorbu aktuálních a budoucích optimalizačních scénářů a umožní zobrazení celkové detailní výše úspor (KPI) a budoucí potřebu vozů a zaměstnanců na základě dat, požadavků, pravidel restrikcí a dalších informací dodaných a nastavených Objednatelem</w:t>
      </w:r>
      <w:r w:rsidR="001C3BE2">
        <w:t>.</w:t>
      </w:r>
    </w:p>
    <w:p w14:paraId="2BB93E78" w14:textId="77777777" w:rsidR="00D06CA4" w:rsidRDefault="00D06CA4">
      <w:pPr>
        <w:spacing w:before="160" w:after="100" w:line="240" w:lineRule="auto"/>
      </w:pPr>
    </w:p>
    <w:tbl>
      <w:tblPr>
        <w:tblStyle w:val="a"/>
        <w:tblW w:w="10296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50"/>
        <w:gridCol w:w="6753"/>
        <w:gridCol w:w="1276"/>
        <w:gridCol w:w="1417"/>
      </w:tblGrid>
      <w:tr w:rsidR="00E26E54" w14:paraId="758D0484" w14:textId="072D1D07" w:rsidTr="00E26E54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8645EE" w14:textId="77777777" w:rsidR="00E26E54" w:rsidRDefault="00E26E54">
            <w:pPr>
              <w:pStyle w:val="Nadpis2"/>
              <w:keepLines w:val="0"/>
              <w:spacing w:before="0"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7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5B5D2" w14:textId="6A1316BE" w:rsidR="00E26E54" w:rsidRDefault="00E26E54">
            <w:pPr>
              <w:pStyle w:val="Nadpis2"/>
              <w:keepLines w:val="0"/>
              <w:spacing w:before="0" w:line="240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Požadované funkční parametry SW</w:t>
            </w:r>
          </w:p>
        </w:tc>
        <w:tc>
          <w:tcPr>
            <w:tcW w:w="1276" w:type="dxa"/>
          </w:tcPr>
          <w:p w14:paraId="19063F24" w14:textId="7983F2A4" w:rsidR="00E26E54" w:rsidRDefault="00E26E54">
            <w:pPr>
              <w:pStyle w:val="Nadpis2"/>
              <w:keepLines w:val="0"/>
              <w:spacing w:before="0" w:line="240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ANO / NE</w:t>
            </w:r>
            <w:r>
              <w:rPr>
                <w:rStyle w:val="Znakapoznpodarou"/>
                <w:sz w:val="22"/>
                <w:szCs w:val="22"/>
              </w:rPr>
              <w:footnoteReference w:id="1"/>
            </w:r>
          </w:p>
        </w:tc>
        <w:tc>
          <w:tcPr>
            <w:tcW w:w="1417" w:type="dxa"/>
          </w:tcPr>
          <w:p w14:paraId="68BF51C8" w14:textId="61CA4949" w:rsidR="00E26E54" w:rsidRPr="00E26E54" w:rsidRDefault="00E26E54" w:rsidP="00E26E54">
            <w:pPr>
              <w:rPr>
                <w:b/>
                <w:bCs/>
              </w:rPr>
            </w:pPr>
            <w:r w:rsidRPr="00E26E54">
              <w:rPr>
                <w:b/>
                <w:bCs/>
              </w:rPr>
              <w:t>poznámka</w:t>
            </w:r>
            <w:r>
              <w:rPr>
                <w:rStyle w:val="Znakapoznpodarou"/>
                <w:b/>
                <w:bCs/>
              </w:rPr>
              <w:footnoteReference w:id="2"/>
            </w:r>
          </w:p>
        </w:tc>
      </w:tr>
      <w:tr w:rsidR="00E26E54" w14:paraId="25F52B94" w14:textId="0EB1675C" w:rsidTr="00E26E54">
        <w:tc>
          <w:tcPr>
            <w:tcW w:w="850" w:type="dxa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F323E1" w14:textId="77777777" w:rsidR="00E26E54" w:rsidRDefault="00E26E54">
            <w:pPr>
              <w:pStyle w:val="Nadpis3"/>
              <w:keepLines w:val="0"/>
              <w:widowControl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6753" w:type="dxa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4462E" w14:textId="02A07DC8" w:rsidR="00E26E54" w:rsidRDefault="00E26E54">
            <w:pPr>
              <w:pStyle w:val="Nadpis3"/>
              <w:keepLines w:val="0"/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Technické minimum</w:t>
            </w:r>
          </w:p>
        </w:tc>
        <w:tc>
          <w:tcPr>
            <w:tcW w:w="1276" w:type="dxa"/>
            <w:shd w:val="clear" w:color="auto" w:fill="C9DAF8"/>
          </w:tcPr>
          <w:p w14:paraId="01C0DC0F" w14:textId="77777777" w:rsidR="00E26E54" w:rsidRDefault="00E26E54">
            <w:pPr>
              <w:pStyle w:val="Nadpis3"/>
              <w:keepLines w:val="0"/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C9DAF8"/>
          </w:tcPr>
          <w:p w14:paraId="46D6F802" w14:textId="77777777" w:rsidR="00E26E54" w:rsidRDefault="00E26E54">
            <w:pPr>
              <w:pStyle w:val="Nadpis3"/>
              <w:keepLines w:val="0"/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E26E54" w14:paraId="60F025DA" w14:textId="3FF5386C" w:rsidTr="00E26E54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03C03" w14:textId="001AB49A" w:rsidR="00E26E54" w:rsidRDefault="00E26E54" w:rsidP="00E26E54">
            <w:pPr>
              <w:widowControl w:val="0"/>
              <w:spacing w:line="240" w:lineRule="auto"/>
            </w:pPr>
            <w:r>
              <w:t>1.1.</w:t>
            </w:r>
          </w:p>
        </w:tc>
        <w:tc>
          <w:tcPr>
            <w:tcW w:w="67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B33D4" w14:textId="51BFF06C" w:rsidR="00E26E54" w:rsidRDefault="00E26E54" w:rsidP="00E26E54">
            <w:pPr>
              <w:widowControl w:val="0"/>
              <w:spacing w:line="240" w:lineRule="auto"/>
            </w:pPr>
            <w:r>
              <w:t>Nabízené řešení umožňuje export dat ze systému přes API rozhraní.</w:t>
            </w:r>
          </w:p>
        </w:tc>
        <w:tc>
          <w:tcPr>
            <w:tcW w:w="1276" w:type="dxa"/>
          </w:tcPr>
          <w:p w14:paraId="09EA42FE" w14:textId="1A434970" w:rsidR="00E26E54" w:rsidRDefault="00E26E54" w:rsidP="00E26E54">
            <w:pPr>
              <w:widowControl w:val="0"/>
              <w:spacing w:line="240" w:lineRule="auto"/>
            </w:pPr>
            <w:r w:rsidRPr="006015BA">
              <w:rPr>
                <w:highlight w:val="yellow"/>
              </w:rPr>
              <w:t>Doplní účastník</w:t>
            </w:r>
          </w:p>
        </w:tc>
        <w:tc>
          <w:tcPr>
            <w:tcW w:w="1417" w:type="dxa"/>
          </w:tcPr>
          <w:p w14:paraId="3D825CF4" w14:textId="0C741B71" w:rsidR="00E26E54" w:rsidRPr="006015BA" w:rsidRDefault="00E26E54" w:rsidP="00E26E54">
            <w:pPr>
              <w:widowControl w:val="0"/>
              <w:spacing w:line="240" w:lineRule="auto"/>
              <w:rPr>
                <w:highlight w:val="yellow"/>
              </w:rPr>
            </w:pPr>
            <w:r w:rsidRPr="006807D1">
              <w:rPr>
                <w:highlight w:val="yellow"/>
              </w:rPr>
              <w:t>Doplní účastník</w:t>
            </w:r>
          </w:p>
        </w:tc>
      </w:tr>
      <w:tr w:rsidR="00E26E54" w14:paraId="4FF210F4" w14:textId="4D34CEB0" w:rsidTr="00E26E54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9143A" w14:textId="5CB2D4BA" w:rsidR="00E26E54" w:rsidRDefault="00E26E54" w:rsidP="00E26E54">
            <w:pPr>
              <w:widowControl w:val="0"/>
              <w:spacing w:line="240" w:lineRule="auto"/>
            </w:pPr>
            <w:r>
              <w:t>1.2.</w:t>
            </w:r>
          </w:p>
        </w:tc>
        <w:tc>
          <w:tcPr>
            <w:tcW w:w="67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9F4D3" w14:textId="2F742053" w:rsidR="00E26E54" w:rsidRDefault="00E26E54" w:rsidP="00E26E54">
            <w:pPr>
              <w:widowControl w:val="0"/>
              <w:spacing w:line="240" w:lineRule="auto"/>
            </w:pPr>
            <w:r>
              <w:t>Nabízené řešení umožňuje import / export dat z formátu GTFS.</w:t>
            </w:r>
          </w:p>
        </w:tc>
        <w:tc>
          <w:tcPr>
            <w:tcW w:w="1276" w:type="dxa"/>
          </w:tcPr>
          <w:p w14:paraId="736F58F5" w14:textId="22651EE9" w:rsidR="00E26E54" w:rsidRDefault="00E26E54" w:rsidP="00E26E54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>Doplní účastník</w:t>
            </w:r>
          </w:p>
        </w:tc>
        <w:tc>
          <w:tcPr>
            <w:tcW w:w="1417" w:type="dxa"/>
          </w:tcPr>
          <w:p w14:paraId="7DEA0BCD" w14:textId="5D4D63F7" w:rsidR="00E26E54" w:rsidRPr="001D4664" w:rsidRDefault="00E26E54" w:rsidP="00E26E54">
            <w:pPr>
              <w:widowControl w:val="0"/>
              <w:spacing w:line="240" w:lineRule="auto"/>
              <w:rPr>
                <w:highlight w:val="yellow"/>
              </w:rPr>
            </w:pPr>
            <w:r w:rsidRPr="006807D1">
              <w:rPr>
                <w:highlight w:val="yellow"/>
              </w:rPr>
              <w:t>Doplní účastník</w:t>
            </w:r>
          </w:p>
        </w:tc>
      </w:tr>
      <w:tr w:rsidR="00E26E54" w14:paraId="3FE38A81" w14:textId="16D3BDD2" w:rsidTr="00E26E54">
        <w:tc>
          <w:tcPr>
            <w:tcW w:w="85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053F2" w14:textId="07D72E79" w:rsidR="00E26E54" w:rsidRDefault="00E26E54" w:rsidP="00E26E54">
            <w:pPr>
              <w:widowControl w:val="0"/>
              <w:spacing w:line="240" w:lineRule="auto"/>
            </w:pPr>
            <w:r>
              <w:t>1.3.</w:t>
            </w:r>
          </w:p>
        </w:tc>
        <w:tc>
          <w:tcPr>
            <w:tcW w:w="67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1115A" w14:textId="393E862D" w:rsidR="00E26E54" w:rsidRDefault="00E26E54" w:rsidP="00E26E54">
            <w:pPr>
              <w:widowControl w:val="0"/>
              <w:spacing w:line="240" w:lineRule="auto"/>
            </w:pPr>
            <w:r>
              <w:t>Nabízené řešení umožňuje flexibilní definování bezpečnostních přestávek s uživatelsky nastavitelnými parametry.</w:t>
            </w:r>
          </w:p>
        </w:tc>
        <w:tc>
          <w:tcPr>
            <w:tcW w:w="1276" w:type="dxa"/>
            <w:shd w:val="clear" w:color="auto" w:fill="FFFFFF" w:themeFill="background1"/>
          </w:tcPr>
          <w:p w14:paraId="3BF2E0DA" w14:textId="1C5FA697" w:rsidR="00E26E54" w:rsidRDefault="00E26E54" w:rsidP="00E26E54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>Doplní účastník</w:t>
            </w:r>
          </w:p>
        </w:tc>
        <w:tc>
          <w:tcPr>
            <w:tcW w:w="1417" w:type="dxa"/>
            <w:shd w:val="clear" w:color="auto" w:fill="FFFFFF" w:themeFill="background1"/>
          </w:tcPr>
          <w:p w14:paraId="5425EEFD" w14:textId="7D00D11F" w:rsidR="00E26E54" w:rsidRPr="001D4664" w:rsidRDefault="00E26E54" w:rsidP="00E26E54">
            <w:pPr>
              <w:widowControl w:val="0"/>
              <w:spacing w:line="240" w:lineRule="auto"/>
              <w:rPr>
                <w:highlight w:val="yellow"/>
              </w:rPr>
            </w:pPr>
            <w:r w:rsidRPr="006807D1">
              <w:rPr>
                <w:highlight w:val="yellow"/>
              </w:rPr>
              <w:t>Doplní účastník</w:t>
            </w:r>
          </w:p>
        </w:tc>
      </w:tr>
      <w:tr w:rsidR="00E26E54" w14:paraId="6E11898B" w14:textId="4E4E479C" w:rsidTr="00E26E54">
        <w:tc>
          <w:tcPr>
            <w:tcW w:w="85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C7C5A7" w14:textId="685D9AF7" w:rsidR="00E26E54" w:rsidRDefault="00E26E54" w:rsidP="00E26E54">
            <w:pPr>
              <w:widowControl w:val="0"/>
              <w:spacing w:line="240" w:lineRule="auto"/>
            </w:pPr>
            <w:r>
              <w:t>1.4.</w:t>
            </w:r>
          </w:p>
        </w:tc>
        <w:tc>
          <w:tcPr>
            <w:tcW w:w="67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66871" w14:textId="569F0B3A" w:rsidR="00E26E54" w:rsidRDefault="00E26E54" w:rsidP="00E26E54">
            <w:pPr>
              <w:widowControl w:val="0"/>
              <w:spacing w:line="240" w:lineRule="auto"/>
            </w:pPr>
            <w:r>
              <w:t>Nabízené řešení umožňuje definování a konfiguraci okruhů linek pro specifické provozovny.</w:t>
            </w:r>
          </w:p>
        </w:tc>
        <w:tc>
          <w:tcPr>
            <w:tcW w:w="1276" w:type="dxa"/>
            <w:shd w:val="clear" w:color="auto" w:fill="FFFFFF" w:themeFill="background1"/>
          </w:tcPr>
          <w:p w14:paraId="7CDB232C" w14:textId="1C86AF72" w:rsidR="00E26E54" w:rsidRDefault="00E26E54" w:rsidP="00E26E54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>Doplní účastník</w:t>
            </w:r>
          </w:p>
        </w:tc>
        <w:tc>
          <w:tcPr>
            <w:tcW w:w="1417" w:type="dxa"/>
            <w:shd w:val="clear" w:color="auto" w:fill="FFFFFF" w:themeFill="background1"/>
          </w:tcPr>
          <w:p w14:paraId="2C1E1480" w14:textId="23637CA9" w:rsidR="00E26E54" w:rsidRPr="001D4664" w:rsidRDefault="00E26E54" w:rsidP="00E26E54">
            <w:pPr>
              <w:widowControl w:val="0"/>
              <w:spacing w:line="240" w:lineRule="auto"/>
              <w:rPr>
                <w:highlight w:val="yellow"/>
              </w:rPr>
            </w:pPr>
            <w:r w:rsidRPr="006807D1">
              <w:rPr>
                <w:highlight w:val="yellow"/>
              </w:rPr>
              <w:t>Doplní účastník</w:t>
            </w:r>
          </w:p>
        </w:tc>
      </w:tr>
      <w:tr w:rsidR="00E26E54" w14:paraId="0C6D376F" w14:textId="19052A66" w:rsidTr="00E26E54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49F25" w14:textId="6660784F" w:rsidR="00E26E54" w:rsidRDefault="00E26E54" w:rsidP="00E26E54">
            <w:pPr>
              <w:widowControl w:val="0"/>
              <w:spacing w:line="240" w:lineRule="auto"/>
            </w:pPr>
            <w:r>
              <w:t>1.5.</w:t>
            </w:r>
          </w:p>
        </w:tc>
        <w:tc>
          <w:tcPr>
            <w:tcW w:w="67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A0A62" w14:textId="7FBF099D" w:rsidR="00E26E54" w:rsidRDefault="00E26E54" w:rsidP="00E26E54">
            <w:pPr>
              <w:widowControl w:val="0"/>
              <w:spacing w:line="240" w:lineRule="auto"/>
            </w:pPr>
            <w:r>
              <w:t xml:space="preserve">Nabízené řešení umožňuje použití modelu </w:t>
            </w:r>
            <w:proofErr w:type="spellStart"/>
            <w:r>
              <w:t>SaaS</w:t>
            </w:r>
            <w:proofErr w:type="spellEnd"/>
            <w:r>
              <w:t xml:space="preserve"> (software jako služba).</w:t>
            </w:r>
          </w:p>
        </w:tc>
        <w:tc>
          <w:tcPr>
            <w:tcW w:w="1276" w:type="dxa"/>
          </w:tcPr>
          <w:p w14:paraId="4B5A48C7" w14:textId="760571EA" w:rsidR="00E26E54" w:rsidRDefault="00E26E54" w:rsidP="00E26E54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>Doplní účastník</w:t>
            </w:r>
          </w:p>
        </w:tc>
        <w:tc>
          <w:tcPr>
            <w:tcW w:w="1417" w:type="dxa"/>
          </w:tcPr>
          <w:p w14:paraId="763851DC" w14:textId="3AB23689" w:rsidR="00E26E54" w:rsidRPr="001D4664" w:rsidRDefault="00E26E54" w:rsidP="00E26E54">
            <w:pPr>
              <w:widowControl w:val="0"/>
              <w:spacing w:line="240" w:lineRule="auto"/>
              <w:rPr>
                <w:highlight w:val="yellow"/>
              </w:rPr>
            </w:pPr>
            <w:r w:rsidRPr="006807D1">
              <w:rPr>
                <w:highlight w:val="yellow"/>
              </w:rPr>
              <w:t>Doplní účastník</w:t>
            </w:r>
          </w:p>
        </w:tc>
      </w:tr>
      <w:tr w:rsidR="00E26E54" w14:paraId="08147D41" w14:textId="69A957B6" w:rsidTr="00E26E54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44B08" w14:textId="2F30A88C" w:rsidR="00E26E54" w:rsidRDefault="00E26E54" w:rsidP="00E26E54">
            <w:pPr>
              <w:widowControl w:val="0"/>
              <w:spacing w:line="240" w:lineRule="auto"/>
            </w:pPr>
            <w:r>
              <w:t>1.6.</w:t>
            </w:r>
          </w:p>
        </w:tc>
        <w:tc>
          <w:tcPr>
            <w:tcW w:w="67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F441A" w14:textId="74E742A3" w:rsidR="00E26E54" w:rsidRDefault="00E26E54" w:rsidP="00E26E54">
            <w:pPr>
              <w:widowControl w:val="0"/>
              <w:spacing w:line="240" w:lineRule="auto"/>
            </w:pPr>
            <w:r>
              <w:t>Součástí nabízeného řešení je i pravidelná aktualizace řešení v rozsahu minimálně 1x ročně.</w:t>
            </w:r>
          </w:p>
        </w:tc>
        <w:tc>
          <w:tcPr>
            <w:tcW w:w="1276" w:type="dxa"/>
          </w:tcPr>
          <w:p w14:paraId="1375F6AD" w14:textId="49F0257A" w:rsidR="00E26E54" w:rsidRDefault="00E26E54" w:rsidP="00E26E54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>Doplní účastník</w:t>
            </w:r>
          </w:p>
        </w:tc>
        <w:tc>
          <w:tcPr>
            <w:tcW w:w="1417" w:type="dxa"/>
          </w:tcPr>
          <w:p w14:paraId="2096C573" w14:textId="61E3091F" w:rsidR="00E26E54" w:rsidRPr="001D4664" w:rsidRDefault="00E26E54" w:rsidP="00E26E54">
            <w:pPr>
              <w:widowControl w:val="0"/>
              <w:spacing w:line="240" w:lineRule="auto"/>
              <w:rPr>
                <w:highlight w:val="yellow"/>
              </w:rPr>
            </w:pPr>
            <w:r w:rsidRPr="006807D1">
              <w:rPr>
                <w:highlight w:val="yellow"/>
              </w:rPr>
              <w:t>Doplní účastník</w:t>
            </w:r>
          </w:p>
        </w:tc>
      </w:tr>
      <w:tr w:rsidR="00E26E54" w14:paraId="20752EFF" w14:textId="53218892" w:rsidTr="00E26E54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5D7FE" w14:textId="73DF81CD" w:rsidR="00E26E54" w:rsidRDefault="00E26E54" w:rsidP="00E26E54">
            <w:pPr>
              <w:widowControl w:val="0"/>
              <w:spacing w:line="240" w:lineRule="auto"/>
            </w:pPr>
            <w:r>
              <w:t>1.7.</w:t>
            </w:r>
          </w:p>
        </w:tc>
        <w:tc>
          <w:tcPr>
            <w:tcW w:w="67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BF9A7" w14:textId="3CAFF046" w:rsidR="00E26E54" w:rsidRDefault="00E26E54" w:rsidP="00E26E54">
            <w:pPr>
              <w:widowControl w:val="0"/>
              <w:spacing w:line="240" w:lineRule="auto"/>
            </w:pPr>
            <w:r>
              <w:t>Nabízené řešení umožňuje správu systému a aktualizací bez zásahu pracovníků Objednatele.</w:t>
            </w:r>
          </w:p>
        </w:tc>
        <w:tc>
          <w:tcPr>
            <w:tcW w:w="1276" w:type="dxa"/>
          </w:tcPr>
          <w:p w14:paraId="2BF79B78" w14:textId="1CDAA2BF" w:rsidR="00E26E54" w:rsidRDefault="00E26E54" w:rsidP="00E26E54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>Doplní účastník</w:t>
            </w:r>
          </w:p>
        </w:tc>
        <w:tc>
          <w:tcPr>
            <w:tcW w:w="1417" w:type="dxa"/>
          </w:tcPr>
          <w:p w14:paraId="488120EE" w14:textId="5DE1E4EB" w:rsidR="00E26E54" w:rsidRPr="001D4664" w:rsidRDefault="00E26E54" w:rsidP="00E26E54">
            <w:pPr>
              <w:widowControl w:val="0"/>
              <w:spacing w:line="240" w:lineRule="auto"/>
              <w:rPr>
                <w:highlight w:val="yellow"/>
              </w:rPr>
            </w:pPr>
            <w:r w:rsidRPr="006807D1">
              <w:rPr>
                <w:highlight w:val="yellow"/>
              </w:rPr>
              <w:t>Doplní účastník</w:t>
            </w:r>
          </w:p>
        </w:tc>
      </w:tr>
      <w:tr w:rsidR="00E26E54" w14:paraId="19A4E738" w14:textId="1CD926C6" w:rsidTr="00E26E54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98B060" w14:textId="071E20E8" w:rsidR="00E26E54" w:rsidRDefault="00E26E54" w:rsidP="00E26E54">
            <w:pPr>
              <w:widowControl w:val="0"/>
              <w:spacing w:line="240" w:lineRule="auto"/>
            </w:pPr>
            <w:r>
              <w:t>1.8.</w:t>
            </w:r>
          </w:p>
        </w:tc>
        <w:tc>
          <w:tcPr>
            <w:tcW w:w="67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32525" w14:textId="09917264" w:rsidR="00E26E54" w:rsidRDefault="00E26E54" w:rsidP="00E26E54">
            <w:pPr>
              <w:widowControl w:val="0"/>
              <w:spacing w:line="240" w:lineRule="auto"/>
            </w:pPr>
            <w:r>
              <w:t>Nabízené řešení umožňuje nastavit parametry vozidla – maximální dojezd v km.</w:t>
            </w:r>
          </w:p>
        </w:tc>
        <w:tc>
          <w:tcPr>
            <w:tcW w:w="1276" w:type="dxa"/>
          </w:tcPr>
          <w:p w14:paraId="6209B012" w14:textId="0AA242AC" w:rsidR="00E26E54" w:rsidRDefault="00E26E54" w:rsidP="00E26E54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>Doplní účastník</w:t>
            </w:r>
          </w:p>
        </w:tc>
        <w:tc>
          <w:tcPr>
            <w:tcW w:w="1417" w:type="dxa"/>
          </w:tcPr>
          <w:p w14:paraId="51B14B60" w14:textId="3E17F279" w:rsidR="00E26E54" w:rsidRPr="001D4664" w:rsidRDefault="00E26E54" w:rsidP="00E26E54">
            <w:pPr>
              <w:widowControl w:val="0"/>
              <w:spacing w:line="240" w:lineRule="auto"/>
              <w:rPr>
                <w:highlight w:val="yellow"/>
              </w:rPr>
            </w:pPr>
            <w:r w:rsidRPr="006807D1">
              <w:rPr>
                <w:highlight w:val="yellow"/>
              </w:rPr>
              <w:t>Doplní účastník</w:t>
            </w:r>
          </w:p>
        </w:tc>
      </w:tr>
      <w:tr w:rsidR="00E26E54" w14:paraId="048478D6" w14:textId="19A58CBA" w:rsidTr="00E26E54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46FC99" w14:textId="2CFC6201" w:rsidR="00E26E54" w:rsidRDefault="00E26E54" w:rsidP="00E26E54">
            <w:pPr>
              <w:widowControl w:val="0"/>
              <w:spacing w:line="240" w:lineRule="auto"/>
            </w:pPr>
            <w:r>
              <w:t>1.9.</w:t>
            </w:r>
          </w:p>
        </w:tc>
        <w:tc>
          <w:tcPr>
            <w:tcW w:w="67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56EB2" w14:textId="403DBDDD" w:rsidR="00E26E54" w:rsidRDefault="00E26E54" w:rsidP="00E26E54">
            <w:pPr>
              <w:widowControl w:val="0"/>
              <w:spacing w:line="240" w:lineRule="auto"/>
            </w:pPr>
            <w:r>
              <w:t>Možnost napojení systému na data Objednatele.</w:t>
            </w:r>
          </w:p>
        </w:tc>
        <w:tc>
          <w:tcPr>
            <w:tcW w:w="1276" w:type="dxa"/>
          </w:tcPr>
          <w:p w14:paraId="1CEEC470" w14:textId="0DE46654" w:rsidR="00E26E54" w:rsidRDefault="00E26E54" w:rsidP="00E26E54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>Doplní účastník</w:t>
            </w:r>
          </w:p>
        </w:tc>
        <w:tc>
          <w:tcPr>
            <w:tcW w:w="1417" w:type="dxa"/>
          </w:tcPr>
          <w:p w14:paraId="7F146FCB" w14:textId="37BDE366" w:rsidR="00E26E54" w:rsidRPr="001D4664" w:rsidRDefault="00E26E54" w:rsidP="00E26E54">
            <w:pPr>
              <w:widowControl w:val="0"/>
              <w:spacing w:line="240" w:lineRule="auto"/>
              <w:rPr>
                <w:highlight w:val="yellow"/>
              </w:rPr>
            </w:pPr>
            <w:r w:rsidRPr="006807D1">
              <w:rPr>
                <w:highlight w:val="yellow"/>
              </w:rPr>
              <w:t>Doplní účastník</w:t>
            </w:r>
          </w:p>
        </w:tc>
      </w:tr>
      <w:tr w:rsidR="00E26E54" w14:paraId="76C0182E" w14:textId="4E11AFBD" w:rsidTr="00E26E54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C58DF" w14:textId="450983DD" w:rsidR="00E26E54" w:rsidRDefault="00E26E54" w:rsidP="00E26E54">
            <w:pPr>
              <w:widowControl w:val="0"/>
              <w:spacing w:line="240" w:lineRule="auto"/>
            </w:pPr>
            <w:r>
              <w:t>1.10.</w:t>
            </w:r>
          </w:p>
        </w:tc>
        <w:tc>
          <w:tcPr>
            <w:tcW w:w="67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A4683" w14:textId="6E307E1E" w:rsidR="00E26E54" w:rsidRDefault="00E26E54" w:rsidP="00E26E54">
            <w:pPr>
              <w:widowControl w:val="0"/>
              <w:spacing w:line="240" w:lineRule="auto"/>
            </w:pPr>
            <w:r w:rsidRPr="00507443">
              <w:t>Nastavení parametrů optimalizace přímo v prostředí SW</w:t>
            </w:r>
            <w:r>
              <w:t>.</w:t>
            </w:r>
          </w:p>
        </w:tc>
        <w:tc>
          <w:tcPr>
            <w:tcW w:w="1276" w:type="dxa"/>
          </w:tcPr>
          <w:p w14:paraId="3AC66B7A" w14:textId="0E364D94" w:rsidR="00E26E54" w:rsidRDefault="00E26E54" w:rsidP="00E26E54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 xml:space="preserve">Doplní </w:t>
            </w:r>
            <w:r w:rsidRPr="001D4664">
              <w:rPr>
                <w:highlight w:val="yellow"/>
              </w:rPr>
              <w:lastRenderedPageBreak/>
              <w:t>účastník</w:t>
            </w:r>
          </w:p>
        </w:tc>
        <w:tc>
          <w:tcPr>
            <w:tcW w:w="1417" w:type="dxa"/>
          </w:tcPr>
          <w:p w14:paraId="178FBC35" w14:textId="0AC998EC" w:rsidR="00E26E54" w:rsidRPr="001D4664" w:rsidRDefault="00E26E54" w:rsidP="00E26E54">
            <w:pPr>
              <w:widowControl w:val="0"/>
              <w:spacing w:line="240" w:lineRule="auto"/>
              <w:rPr>
                <w:highlight w:val="yellow"/>
              </w:rPr>
            </w:pPr>
            <w:r w:rsidRPr="006807D1">
              <w:rPr>
                <w:highlight w:val="yellow"/>
              </w:rPr>
              <w:lastRenderedPageBreak/>
              <w:t xml:space="preserve">Doplní </w:t>
            </w:r>
            <w:r w:rsidRPr="006807D1">
              <w:rPr>
                <w:highlight w:val="yellow"/>
              </w:rPr>
              <w:lastRenderedPageBreak/>
              <w:t>účastník</w:t>
            </w:r>
          </w:p>
        </w:tc>
      </w:tr>
      <w:tr w:rsidR="00E26E54" w14:paraId="5E3007C8" w14:textId="0033E8DE" w:rsidTr="00E26E54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283DFE" w14:textId="50E5620D" w:rsidR="00E26E54" w:rsidRDefault="00E26E54" w:rsidP="00E26E54">
            <w:pPr>
              <w:widowControl w:val="0"/>
              <w:spacing w:line="240" w:lineRule="auto"/>
            </w:pPr>
            <w:r>
              <w:lastRenderedPageBreak/>
              <w:t>1.11.</w:t>
            </w:r>
          </w:p>
        </w:tc>
        <w:tc>
          <w:tcPr>
            <w:tcW w:w="67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EF37F" w14:textId="7F6A8484" w:rsidR="00E26E54" w:rsidRDefault="00E26E54" w:rsidP="00E26E54">
            <w:pPr>
              <w:widowControl w:val="0"/>
              <w:spacing w:line="240" w:lineRule="auto"/>
            </w:pPr>
            <w:r>
              <w:t>V případě poruchy externí servis do 24 hodin.</w:t>
            </w:r>
          </w:p>
        </w:tc>
        <w:tc>
          <w:tcPr>
            <w:tcW w:w="1276" w:type="dxa"/>
          </w:tcPr>
          <w:p w14:paraId="23EE5826" w14:textId="544AEEEC" w:rsidR="00E26E54" w:rsidRDefault="00E26E54" w:rsidP="00E26E54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>Doplní účastník</w:t>
            </w:r>
          </w:p>
        </w:tc>
        <w:tc>
          <w:tcPr>
            <w:tcW w:w="1417" w:type="dxa"/>
          </w:tcPr>
          <w:p w14:paraId="6279352F" w14:textId="72FC598B" w:rsidR="00E26E54" w:rsidRPr="001D4664" w:rsidRDefault="00E26E54" w:rsidP="00E26E54">
            <w:pPr>
              <w:widowControl w:val="0"/>
              <w:spacing w:line="240" w:lineRule="auto"/>
              <w:rPr>
                <w:highlight w:val="yellow"/>
              </w:rPr>
            </w:pPr>
            <w:r w:rsidRPr="006807D1">
              <w:rPr>
                <w:highlight w:val="yellow"/>
              </w:rPr>
              <w:t>Doplní účastník</w:t>
            </w:r>
          </w:p>
        </w:tc>
      </w:tr>
      <w:tr w:rsidR="00E26E54" w14:paraId="7E167A74" w14:textId="5EFA302E" w:rsidTr="00E26E54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BBE7D" w14:textId="5ABCCC39" w:rsidR="00E26E54" w:rsidRDefault="00E26E54" w:rsidP="00E26E54">
            <w:pPr>
              <w:widowControl w:val="0"/>
              <w:spacing w:line="240" w:lineRule="auto"/>
            </w:pPr>
            <w:r>
              <w:t>1.12.</w:t>
            </w:r>
          </w:p>
        </w:tc>
        <w:tc>
          <w:tcPr>
            <w:tcW w:w="67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79028" w14:textId="54A2B047" w:rsidR="00E26E54" w:rsidRDefault="00E26E54" w:rsidP="00E26E54">
            <w:pPr>
              <w:widowControl w:val="0"/>
              <w:spacing w:line="240" w:lineRule="auto"/>
            </w:pPr>
            <w:r>
              <w:t>Maximální doba optimalizace bude 60 minut bez ohledu na množství omezujících podmínek.</w:t>
            </w:r>
          </w:p>
        </w:tc>
        <w:tc>
          <w:tcPr>
            <w:tcW w:w="1276" w:type="dxa"/>
          </w:tcPr>
          <w:p w14:paraId="66524B0F" w14:textId="59BCAA80" w:rsidR="00E26E54" w:rsidRDefault="00E26E54" w:rsidP="00E26E54">
            <w:pPr>
              <w:widowControl w:val="0"/>
              <w:spacing w:line="240" w:lineRule="auto"/>
            </w:pPr>
            <w:r w:rsidRPr="001D4664">
              <w:rPr>
                <w:highlight w:val="yellow"/>
              </w:rPr>
              <w:t>Doplní účastník</w:t>
            </w:r>
          </w:p>
        </w:tc>
        <w:tc>
          <w:tcPr>
            <w:tcW w:w="1417" w:type="dxa"/>
          </w:tcPr>
          <w:p w14:paraId="3F173059" w14:textId="56041218" w:rsidR="00E26E54" w:rsidRPr="001D4664" w:rsidRDefault="00E26E54" w:rsidP="00E26E54">
            <w:pPr>
              <w:widowControl w:val="0"/>
              <w:spacing w:line="240" w:lineRule="auto"/>
              <w:rPr>
                <w:highlight w:val="yellow"/>
              </w:rPr>
            </w:pPr>
            <w:r w:rsidRPr="006807D1">
              <w:rPr>
                <w:highlight w:val="yellow"/>
              </w:rPr>
              <w:t>Doplní účastník</w:t>
            </w:r>
          </w:p>
        </w:tc>
      </w:tr>
      <w:tr w:rsidR="00B34E12" w14:paraId="34517BC1" w14:textId="77777777" w:rsidTr="00E26E54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3C4FE" w14:textId="658ECF7E" w:rsidR="00B34E12" w:rsidRDefault="00B34E12" w:rsidP="00B34E12">
            <w:pPr>
              <w:widowControl w:val="0"/>
              <w:spacing w:line="240" w:lineRule="auto"/>
            </w:pPr>
            <w:r>
              <w:t>1.13.</w:t>
            </w:r>
          </w:p>
        </w:tc>
        <w:tc>
          <w:tcPr>
            <w:tcW w:w="67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4912DF" w14:textId="4B9A095A" w:rsidR="00B34E12" w:rsidRDefault="00B34E12" w:rsidP="00B34E12">
            <w:pPr>
              <w:widowControl w:val="0"/>
              <w:spacing w:line="240" w:lineRule="auto"/>
            </w:pPr>
            <w:r>
              <w:t xml:space="preserve">Optimalizaci je možné využívat </w:t>
            </w:r>
            <w:r w:rsidR="000A75EB">
              <w:t>nejméně</w:t>
            </w:r>
            <w:r>
              <w:t xml:space="preserve"> pro 300 vozidel.</w:t>
            </w:r>
          </w:p>
        </w:tc>
        <w:tc>
          <w:tcPr>
            <w:tcW w:w="1276" w:type="dxa"/>
          </w:tcPr>
          <w:p w14:paraId="1C65E39C" w14:textId="440F46E0" w:rsidR="00B34E12" w:rsidRPr="001D4664" w:rsidRDefault="00B34E12" w:rsidP="00B34E12">
            <w:pPr>
              <w:widowControl w:val="0"/>
              <w:spacing w:line="240" w:lineRule="auto"/>
              <w:rPr>
                <w:highlight w:val="yellow"/>
              </w:rPr>
            </w:pPr>
            <w:r w:rsidRPr="001D4664">
              <w:rPr>
                <w:highlight w:val="yellow"/>
              </w:rPr>
              <w:t>Doplní účastník</w:t>
            </w:r>
          </w:p>
        </w:tc>
        <w:tc>
          <w:tcPr>
            <w:tcW w:w="1417" w:type="dxa"/>
          </w:tcPr>
          <w:p w14:paraId="0BD98F0C" w14:textId="191EDC10" w:rsidR="00B34E12" w:rsidRPr="006807D1" w:rsidRDefault="00B34E12" w:rsidP="00B34E12">
            <w:pPr>
              <w:widowControl w:val="0"/>
              <w:spacing w:line="240" w:lineRule="auto"/>
              <w:rPr>
                <w:highlight w:val="yellow"/>
              </w:rPr>
            </w:pPr>
            <w:r w:rsidRPr="006807D1">
              <w:rPr>
                <w:highlight w:val="yellow"/>
              </w:rPr>
              <w:t>Doplní účastník</w:t>
            </w:r>
          </w:p>
        </w:tc>
      </w:tr>
      <w:tr w:rsidR="00E66BBA" w14:paraId="76321FD1" w14:textId="77777777" w:rsidTr="00E26E54">
        <w:tc>
          <w:tcPr>
            <w:tcW w:w="8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DA42C" w14:textId="4A8B3BC4" w:rsidR="00E66BBA" w:rsidRDefault="00E66BBA" w:rsidP="00B34E12">
            <w:pPr>
              <w:widowControl w:val="0"/>
              <w:spacing w:line="240" w:lineRule="auto"/>
            </w:pPr>
            <w:r>
              <w:t>1.14.</w:t>
            </w:r>
          </w:p>
        </w:tc>
        <w:tc>
          <w:tcPr>
            <w:tcW w:w="67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028F7" w14:textId="1C7FD6FF" w:rsidR="00E66BBA" w:rsidRDefault="00350E48" w:rsidP="00B34E12">
            <w:pPr>
              <w:widowControl w:val="0"/>
              <w:spacing w:line="240" w:lineRule="auto"/>
            </w:pPr>
            <w:r w:rsidRPr="00350E48">
              <w:t xml:space="preserve">Uživatelské rozhraní musí být v </w:t>
            </w:r>
            <w:r w:rsidRPr="00A16CDB">
              <w:t>českém jazyce</w:t>
            </w:r>
            <w:r w:rsidR="00A16CDB">
              <w:rPr>
                <w:b/>
                <w:bCs/>
              </w:rPr>
              <w:t>.</w:t>
            </w:r>
            <w:r w:rsidRPr="00350E48">
              <w:t xml:space="preserve"> Veškerá systémová hlášení, chybové zprávy, exportované reporty a tiskové sestavy musí být v </w:t>
            </w:r>
            <w:r w:rsidRPr="00A16CDB">
              <w:t>českém jazyce</w:t>
            </w:r>
            <w:r w:rsidR="00A16CDB">
              <w:rPr>
                <w:b/>
                <w:bCs/>
              </w:rPr>
              <w:t>.</w:t>
            </w:r>
            <w:r w:rsidRPr="00350E48">
              <w:t xml:space="preserve"> Uživatelská příručka a technická dokumentace musí být dodána v </w:t>
            </w:r>
            <w:r w:rsidRPr="00A16CDB">
              <w:t>českém jazyce</w:t>
            </w:r>
            <w:r w:rsidR="00A16CDB">
              <w:rPr>
                <w:b/>
                <w:bCs/>
              </w:rPr>
              <w:t>.</w:t>
            </w:r>
          </w:p>
        </w:tc>
        <w:tc>
          <w:tcPr>
            <w:tcW w:w="1276" w:type="dxa"/>
          </w:tcPr>
          <w:p w14:paraId="62F064AB" w14:textId="5F40CEB0" w:rsidR="00E66BBA" w:rsidRPr="001D4664" w:rsidRDefault="007E24C0" w:rsidP="00B34E12">
            <w:pPr>
              <w:widowControl w:val="0"/>
              <w:spacing w:line="240" w:lineRule="auto"/>
              <w:rPr>
                <w:highlight w:val="yellow"/>
              </w:rPr>
            </w:pPr>
            <w:r w:rsidRPr="001D4664">
              <w:rPr>
                <w:highlight w:val="yellow"/>
              </w:rPr>
              <w:t>Doplní účastník</w:t>
            </w:r>
          </w:p>
        </w:tc>
        <w:tc>
          <w:tcPr>
            <w:tcW w:w="1417" w:type="dxa"/>
          </w:tcPr>
          <w:p w14:paraId="3B52E543" w14:textId="6AD18928" w:rsidR="00E66BBA" w:rsidRPr="006807D1" w:rsidRDefault="007E24C0" w:rsidP="00B34E12">
            <w:pPr>
              <w:widowControl w:val="0"/>
              <w:spacing w:line="240" w:lineRule="auto"/>
              <w:rPr>
                <w:highlight w:val="yellow"/>
              </w:rPr>
            </w:pPr>
            <w:r w:rsidRPr="001D4664">
              <w:rPr>
                <w:highlight w:val="yellow"/>
              </w:rPr>
              <w:t>Doplní účastník</w:t>
            </w:r>
          </w:p>
        </w:tc>
      </w:tr>
    </w:tbl>
    <w:p w14:paraId="426CA202" w14:textId="77777777" w:rsidR="0017206B" w:rsidRDefault="0017206B"/>
    <w:p w14:paraId="032D2FF5" w14:textId="77777777" w:rsidR="0017206B" w:rsidRDefault="0017206B">
      <w:pPr>
        <w:spacing w:before="160" w:after="100" w:line="240" w:lineRule="auto"/>
        <w:rPr>
          <w:b/>
          <w:sz w:val="24"/>
          <w:szCs w:val="24"/>
        </w:rPr>
      </w:pPr>
    </w:p>
    <w:p w14:paraId="77956B6B" w14:textId="77777777" w:rsidR="0017206B" w:rsidRDefault="0017206B">
      <w:pPr>
        <w:spacing w:before="160" w:after="100" w:line="240" w:lineRule="auto"/>
        <w:rPr>
          <w:b/>
          <w:sz w:val="24"/>
          <w:szCs w:val="24"/>
        </w:rPr>
      </w:pPr>
    </w:p>
    <w:p w14:paraId="7E142EE0" w14:textId="77777777" w:rsidR="0017206B" w:rsidRDefault="0017206B">
      <w:pPr>
        <w:spacing w:before="160" w:after="100" w:line="240" w:lineRule="auto"/>
        <w:rPr>
          <w:b/>
          <w:sz w:val="24"/>
          <w:szCs w:val="24"/>
        </w:rPr>
      </w:pPr>
    </w:p>
    <w:p w14:paraId="67573990" w14:textId="77777777" w:rsidR="0017206B" w:rsidRDefault="0017206B">
      <w:pPr>
        <w:spacing w:before="160" w:after="100" w:line="240" w:lineRule="auto"/>
        <w:rPr>
          <w:b/>
          <w:sz w:val="24"/>
          <w:szCs w:val="24"/>
        </w:rPr>
      </w:pPr>
    </w:p>
    <w:sectPr w:rsidR="0017206B">
      <w:headerReference w:type="default" r:id="rId11"/>
      <w:footerReference w:type="default" r:id="rId12"/>
      <w:pgSz w:w="11906" w:h="16838"/>
      <w:pgMar w:top="566" w:right="566" w:bottom="566" w:left="1417" w:header="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5A2B1" w14:textId="77777777" w:rsidR="0030005A" w:rsidRDefault="0030005A">
      <w:pPr>
        <w:spacing w:line="240" w:lineRule="auto"/>
      </w:pPr>
      <w:r>
        <w:separator/>
      </w:r>
    </w:p>
  </w:endnote>
  <w:endnote w:type="continuationSeparator" w:id="0">
    <w:p w14:paraId="0BEC912D" w14:textId="77777777" w:rsidR="0030005A" w:rsidRDefault="003000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160DC" w14:textId="77777777" w:rsidR="0017206B" w:rsidRDefault="0017206B">
    <w:pPr>
      <w:rPr>
        <w:color w:val="666666"/>
        <w:sz w:val="12"/>
        <w:szCs w:val="12"/>
      </w:rPr>
    </w:pPr>
  </w:p>
  <w:tbl>
    <w:tblPr>
      <w:tblStyle w:val="a1"/>
      <w:tblW w:w="9923" w:type="dxa"/>
      <w:tblInd w:w="0" w:type="dxa"/>
      <w:tblLayout w:type="fixed"/>
      <w:tblLook w:val="0600" w:firstRow="0" w:lastRow="0" w:firstColumn="0" w:lastColumn="0" w:noHBand="1" w:noVBand="1"/>
    </w:tblPr>
    <w:tblGrid>
      <w:gridCol w:w="4961"/>
      <w:gridCol w:w="4962"/>
    </w:tblGrid>
    <w:tr w:rsidR="0017206B" w14:paraId="0DF6DDED" w14:textId="77777777">
      <w:tc>
        <w:tcPr>
          <w:tcW w:w="4961" w:type="dxa"/>
          <w:tcMar>
            <w:top w:w="0" w:type="dxa"/>
            <w:left w:w="0" w:type="dxa"/>
            <w:bottom w:w="0" w:type="dxa"/>
            <w:right w:w="0" w:type="dxa"/>
          </w:tcMar>
        </w:tcPr>
        <w:p w14:paraId="37429D43" w14:textId="723C078C" w:rsidR="0017206B" w:rsidRDefault="0017206B">
          <w:pPr>
            <w:widowControl w:val="0"/>
            <w:spacing w:line="240" w:lineRule="auto"/>
            <w:rPr>
              <w:color w:val="666666"/>
              <w:sz w:val="20"/>
              <w:szCs w:val="20"/>
            </w:rPr>
          </w:pPr>
        </w:p>
      </w:tc>
      <w:tc>
        <w:tcPr>
          <w:tcW w:w="4961" w:type="dxa"/>
          <w:tcMar>
            <w:top w:w="0" w:type="dxa"/>
            <w:left w:w="0" w:type="dxa"/>
            <w:bottom w:w="0" w:type="dxa"/>
            <w:right w:w="0" w:type="dxa"/>
          </w:tcMar>
        </w:tcPr>
        <w:p w14:paraId="1197F74C" w14:textId="003152C4" w:rsidR="0017206B" w:rsidRDefault="008B46A0">
          <w:pPr>
            <w:spacing w:before="100" w:after="100"/>
            <w:jc w:val="right"/>
            <w:rPr>
              <w:color w:val="666666"/>
              <w:sz w:val="20"/>
              <w:szCs w:val="20"/>
            </w:rPr>
          </w:pPr>
          <w:r>
            <w:rPr>
              <w:color w:val="666666"/>
              <w:sz w:val="20"/>
              <w:szCs w:val="20"/>
            </w:rPr>
            <w:t xml:space="preserve">Strana </w:t>
          </w:r>
          <w:r>
            <w:rPr>
              <w:color w:val="666666"/>
              <w:sz w:val="20"/>
              <w:szCs w:val="20"/>
            </w:rPr>
            <w:fldChar w:fldCharType="begin"/>
          </w:r>
          <w:r>
            <w:rPr>
              <w:color w:val="666666"/>
              <w:sz w:val="20"/>
              <w:szCs w:val="20"/>
            </w:rPr>
            <w:instrText>PAGE</w:instrText>
          </w:r>
          <w:r>
            <w:rPr>
              <w:color w:val="666666"/>
              <w:sz w:val="20"/>
              <w:szCs w:val="20"/>
            </w:rPr>
            <w:fldChar w:fldCharType="separate"/>
          </w:r>
          <w:r w:rsidR="00001A68">
            <w:rPr>
              <w:noProof/>
              <w:color w:val="666666"/>
              <w:sz w:val="20"/>
              <w:szCs w:val="20"/>
            </w:rPr>
            <w:t>1</w:t>
          </w:r>
          <w:r>
            <w:rPr>
              <w:color w:val="666666"/>
              <w:sz w:val="20"/>
              <w:szCs w:val="20"/>
            </w:rPr>
            <w:fldChar w:fldCharType="end"/>
          </w:r>
          <w:r>
            <w:rPr>
              <w:color w:val="666666"/>
              <w:sz w:val="20"/>
              <w:szCs w:val="20"/>
            </w:rPr>
            <w:t xml:space="preserve"> z </w:t>
          </w:r>
          <w:r>
            <w:rPr>
              <w:color w:val="666666"/>
              <w:sz w:val="20"/>
              <w:szCs w:val="20"/>
            </w:rPr>
            <w:fldChar w:fldCharType="begin"/>
          </w:r>
          <w:r>
            <w:rPr>
              <w:color w:val="666666"/>
              <w:sz w:val="20"/>
              <w:szCs w:val="20"/>
            </w:rPr>
            <w:instrText>NUMPAGES</w:instrText>
          </w:r>
          <w:r>
            <w:rPr>
              <w:color w:val="666666"/>
              <w:sz w:val="20"/>
              <w:szCs w:val="20"/>
            </w:rPr>
            <w:fldChar w:fldCharType="separate"/>
          </w:r>
          <w:r w:rsidR="00001A68">
            <w:rPr>
              <w:noProof/>
              <w:color w:val="666666"/>
              <w:sz w:val="20"/>
              <w:szCs w:val="20"/>
            </w:rPr>
            <w:t>2</w:t>
          </w:r>
          <w:r>
            <w:rPr>
              <w:color w:val="666666"/>
              <w:sz w:val="20"/>
              <w:szCs w:val="20"/>
            </w:rPr>
            <w:fldChar w:fldCharType="end"/>
          </w:r>
        </w:p>
      </w:tc>
    </w:tr>
  </w:tbl>
  <w:p w14:paraId="52AC933B" w14:textId="77777777" w:rsidR="0017206B" w:rsidRDefault="0017206B">
    <w:pPr>
      <w:rPr>
        <w:color w:val="6666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F0CFE" w14:textId="77777777" w:rsidR="0030005A" w:rsidRDefault="0030005A">
      <w:pPr>
        <w:spacing w:line="240" w:lineRule="auto"/>
      </w:pPr>
      <w:r>
        <w:separator/>
      </w:r>
    </w:p>
  </w:footnote>
  <w:footnote w:type="continuationSeparator" w:id="0">
    <w:p w14:paraId="6CE3C066" w14:textId="77777777" w:rsidR="0030005A" w:rsidRDefault="0030005A">
      <w:pPr>
        <w:spacing w:line="240" w:lineRule="auto"/>
      </w:pPr>
      <w:r>
        <w:continuationSeparator/>
      </w:r>
    </w:p>
  </w:footnote>
  <w:footnote w:id="1">
    <w:p w14:paraId="56007FE1" w14:textId="0DF89FD1" w:rsidR="00E26E54" w:rsidRPr="00B644AE" w:rsidRDefault="00E26E54" w:rsidP="00E26E54">
      <w:pPr>
        <w:pStyle w:val="Textpoznpodarou"/>
        <w:spacing w:after="12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644AE">
        <w:rPr>
          <w:i/>
          <w:iCs/>
          <w:lang w:val="cs-CZ"/>
        </w:rPr>
        <w:t>NE znamená nesplnění zadávacích podmínek</w:t>
      </w:r>
      <w:r>
        <w:rPr>
          <w:i/>
          <w:iCs/>
          <w:lang w:val="cs-CZ"/>
        </w:rPr>
        <w:t xml:space="preserve"> (jedná se o povinné parametry)</w:t>
      </w:r>
      <w:r w:rsidRPr="00B644AE">
        <w:rPr>
          <w:i/>
          <w:iCs/>
          <w:lang w:val="cs-CZ"/>
        </w:rPr>
        <w:t>.</w:t>
      </w:r>
    </w:p>
  </w:footnote>
  <w:footnote w:id="2">
    <w:p w14:paraId="286A5FC5" w14:textId="0056D89A" w:rsidR="00E26E54" w:rsidRPr="00E26E54" w:rsidRDefault="00E26E54" w:rsidP="00E26E54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E26E54">
        <w:rPr>
          <w:i/>
          <w:iCs/>
          <w:lang w:val="cs-CZ"/>
        </w:rPr>
        <w:t xml:space="preserve">V rámci poznámky účastník uvede, zda jím nabízený systém požadované parametry splňuje ke dni podání </w:t>
      </w:r>
      <w:r>
        <w:rPr>
          <w:i/>
          <w:iCs/>
          <w:lang w:val="cs-CZ"/>
        </w:rPr>
        <w:t xml:space="preserve">předběžné </w:t>
      </w:r>
      <w:r w:rsidRPr="00E26E54">
        <w:rPr>
          <w:i/>
          <w:iCs/>
          <w:lang w:val="cs-CZ"/>
        </w:rPr>
        <w:t>nabídky, přičemž tyto parametry pak mohou být předmětem testování před uzavřením smlouvy v souladu s výhradou uvedenou v zadávací dokumentaci. Účastník musí alespoň u 9 požadavků uvést „</w:t>
      </w:r>
      <w:r>
        <w:rPr>
          <w:i/>
          <w:iCs/>
          <w:lang w:val="cs-CZ"/>
        </w:rPr>
        <w:t>ANO, ke dni podání PN</w:t>
      </w:r>
      <w:r w:rsidRPr="00E26E54">
        <w:rPr>
          <w:i/>
          <w:iCs/>
          <w:lang w:val="cs-CZ"/>
        </w:rPr>
        <w:t xml:space="preserve">“, tj. že jím nabízený systém </w:t>
      </w:r>
      <w:r w:rsidRPr="00D11F94">
        <w:rPr>
          <w:i/>
          <w:iCs/>
          <w:lang w:val="cs-CZ"/>
        </w:rPr>
        <w:t xml:space="preserve">parametr </w:t>
      </w:r>
      <w:r w:rsidRPr="00E26E54">
        <w:rPr>
          <w:i/>
          <w:iCs/>
          <w:lang w:val="cs-CZ"/>
        </w:rPr>
        <w:t>splňuje ke dni podání předběžné nabídky.</w:t>
      </w:r>
      <w:r>
        <w:rPr>
          <w:i/>
          <w:iCs/>
          <w:lang w:val="cs-CZ"/>
        </w:rPr>
        <w:t xml:space="preserve"> V případě zbývajících</w:t>
      </w:r>
      <w:r w:rsidR="006577F3">
        <w:rPr>
          <w:i/>
          <w:iCs/>
          <w:lang w:val="cs-CZ"/>
        </w:rPr>
        <w:t xml:space="preserve"> (povinných)</w:t>
      </w:r>
      <w:r>
        <w:rPr>
          <w:i/>
          <w:iCs/>
          <w:lang w:val="cs-CZ"/>
        </w:rPr>
        <w:t xml:space="preserve"> požadavků postačuje, když účastník předvede jejich funkcionalitu </w:t>
      </w:r>
      <w:r w:rsidR="006577F3">
        <w:rPr>
          <w:i/>
          <w:iCs/>
          <w:lang w:val="cs-CZ"/>
        </w:rPr>
        <w:t>v rámci akceptace plnění dle části A Obchodních podmínek.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C43EE" w14:textId="77777777" w:rsidR="0017206B" w:rsidRDefault="0017206B">
    <w:pPr>
      <w:spacing w:before="100" w:after="100"/>
    </w:pPr>
  </w:p>
  <w:tbl>
    <w:tblPr>
      <w:tblStyle w:val="a0"/>
      <w:tblW w:w="9923" w:type="dxa"/>
      <w:tblInd w:w="0" w:type="dxa"/>
      <w:tblLayout w:type="fixed"/>
      <w:tblLook w:val="0600" w:firstRow="0" w:lastRow="0" w:firstColumn="0" w:lastColumn="0" w:noHBand="1" w:noVBand="1"/>
    </w:tblPr>
    <w:tblGrid>
      <w:gridCol w:w="2834"/>
      <w:gridCol w:w="7089"/>
    </w:tblGrid>
    <w:tr w:rsidR="0017206B" w14:paraId="065E4E4C" w14:textId="77777777">
      <w:tc>
        <w:tcPr>
          <w:tcW w:w="2834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856EC75" w14:textId="77777777" w:rsidR="0017206B" w:rsidRDefault="008B46A0">
          <w:pPr>
            <w:widowControl w:val="0"/>
            <w:spacing w:line="240" w:lineRule="auto"/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val="cs-CZ"/>
            </w:rPr>
            <w:drawing>
              <wp:inline distT="114300" distB="114300" distL="114300" distR="114300" wp14:anchorId="4A6198F6" wp14:editId="1D35E698">
                <wp:extent cx="1800225" cy="508000"/>
                <wp:effectExtent l="0" t="0" r="0" b="0"/>
                <wp:docPr id="2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225" cy="508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  <w:tcMar>
            <w:top w:w="0" w:type="dxa"/>
            <w:left w:w="0" w:type="dxa"/>
            <w:bottom w:w="0" w:type="dxa"/>
            <w:right w:w="0" w:type="dxa"/>
          </w:tcMar>
        </w:tcPr>
        <w:p w14:paraId="49BA2D07" w14:textId="77777777" w:rsidR="0017206B" w:rsidRDefault="008B46A0">
          <w:pPr>
            <w:widowControl w:val="0"/>
            <w:spacing w:line="240" w:lineRule="auto"/>
            <w:jc w:val="right"/>
            <w:rPr>
              <w:sz w:val="44"/>
              <w:szCs w:val="44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val="cs-CZ"/>
            </w:rPr>
            <w:drawing>
              <wp:inline distT="114300" distB="114300" distL="114300" distR="114300" wp14:anchorId="37DC04CD" wp14:editId="0EB0ED10">
                <wp:extent cx="1914525" cy="600075"/>
                <wp:effectExtent l="0" t="0" r="0" b="0"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14525" cy="600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6AEE6A89" w14:textId="77777777" w:rsidR="0017206B" w:rsidRDefault="0017206B">
    <w:pPr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31594"/>
    <w:multiLevelType w:val="multilevel"/>
    <w:tmpl w:val="F5B0EA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1AE5971"/>
    <w:multiLevelType w:val="multilevel"/>
    <w:tmpl w:val="06EC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808666373">
    <w:abstractNumId w:val="0"/>
  </w:num>
  <w:num w:numId="2" w16cid:durableId="7632588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revisionView w:inkAnnotation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06B"/>
    <w:rsid w:val="00001A68"/>
    <w:rsid w:val="00013440"/>
    <w:rsid w:val="000368D1"/>
    <w:rsid w:val="00040800"/>
    <w:rsid w:val="00054841"/>
    <w:rsid w:val="00095495"/>
    <w:rsid w:val="000A75EB"/>
    <w:rsid w:val="000B725E"/>
    <w:rsid w:val="000D6AC3"/>
    <w:rsid w:val="000F07CA"/>
    <w:rsid w:val="0017206B"/>
    <w:rsid w:val="001C3BE2"/>
    <w:rsid w:val="00241C2A"/>
    <w:rsid w:val="0024702B"/>
    <w:rsid w:val="00247507"/>
    <w:rsid w:val="00250D11"/>
    <w:rsid w:val="00272BAA"/>
    <w:rsid w:val="002A3EAB"/>
    <w:rsid w:val="002F0416"/>
    <w:rsid w:val="0030005A"/>
    <w:rsid w:val="00350E48"/>
    <w:rsid w:val="00397376"/>
    <w:rsid w:val="003B67EE"/>
    <w:rsid w:val="003F7D8A"/>
    <w:rsid w:val="00411053"/>
    <w:rsid w:val="00423A5D"/>
    <w:rsid w:val="00472927"/>
    <w:rsid w:val="00490962"/>
    <w:rsid w:val="004B10B3"/>
    <w:rsid w:val="00507443"/>
    <w:rsid w:val="0055500D"/>
    <w:rsid w:val="005839C1"/>
    <w:rsid w:val="00620197"/>
    <w:rsid w:val="006577F3"/>
    <w:rsid w:val="00664C58"/>
    <w:rsid w:val="006732E5"/>
    <w:rsid w:val="006B1C6E"/>
    <w:rsid w:val="007059B3"/>
    <w:rsid w:val="00790C47"/>
    <w:rsid w:val="007A3988"/>
    <w:rsid w:val="007E24C0"/>
    <w:rsid w:val="007E597A"/>
    <w:rsid w:val="00815451"/>
    <w:rsid w:val="0082335D"/>
    <w:rsid w:val="00831116"/>
    <w:rsid w:val="00841276"/>
    <w:rsid w:val="00850EA4"/>
    <w:rsid w:val="00860C1D"/>
    <w:rsid w:val="00897F81"/>
    <w:rsid w:val="008B46A0"/>
    <w:rsid w:val="008C1DD2"/>
    <w:rsid w:val="008E6238"/>
    <w:rsid w:val="00961DF9"/>
    <w:rsid w:val="00A16CDB"/>
    <w:rsid w:val="00A269A2"/>
    <w:rsid w:val="00A63862"/>
    <w:rsid w:val="00AB2EFF"/>
    <w:rsid w:val="00AB60B4"/>
    <w:rsid w:val="00AD705D"/>
    <w:rsid w:val="00B001DE"/>
    <w:rsid w:val="00B1350D"/>
    <w:rsid w:val="00B34E12"/>
    <w:rsid w:val="00B644AE"/>
    <w:rsid w:val="00B97365"/>
    <w:rsid w:val="00BD2448"/>
    <w:rsid w:val="00BE7B41"/>
    <w:rsid w:val="00C157C9"/>
    <w:rsid w:val="00C63235"/>
    <w:rsid w:val="00C77B78"/>
    <w:rsid w:val="00C96D8C"/>
    <w:rsid w:val="00CD4BCD"/>
    <w:rsid w:val="00D06CA4"/>
    <w:rsid w:val="00D846A8"/>
    <w:rsid w:val="00DE3BF1"/>
    <w:rsid w:val="00E26216"/>
    <w:rsid w:val="00E26E54"/>
    <w:rsid w:val="00E428CE"/>
    <w:rsid w:val="00E66BBA"/>
    <w:rsid w:val="00E961E5"/>
    <w:rsid w:val="00F001B5"/>
    <w:rsid w:val="00FF2AD9"/>
    <w:rsid w:val="00FF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A2C89"/>
  <w15:docId w15:val="{64A24589-3464-4D4B-87FA-5BA2D21C2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200" w:after="100" w:line="240" w:lineRule="auto"/>
      <w:outlineLvl w:val="0"/>
    </w:pPr>
    <w:rPr>
      <w:b/>
      <w:sz w:val="32"/>
      <w:szCs w:val="32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keepLines/>
      <w:spacing w:before="200" w:line="360" w:lineRule="auto"/>
      <w:ind w:left="720" w:hanging="360"/>
      <w:outlineLvl w:val="1"/>
    </w:pPr>
    <w:rPr>
      <w:b/>
      <w:sz w:val="26"/>
      <w:szCs w:val="26"/>
    </w:rPr>
  </w:style>
  <w:style w:type="paragraph" w:styleId="Nadpis3">
    <w:name w:val="heading 3"/>
    <w:basedOn w:val="Normln"/>
    <w:next w:val="Normln"/>
    <w:uiPriority w:val="9"/>
    <w:unhideWhenUsed/>
    <w:qFormat/>
    <w:pPr>
      <w:keepNext/>
      <w:keepLines/>
      <w:spacing w:line="360" w:lineRule="auto"/>
      <w:outlineLvl w:val="2"/>
    </w:pPr>
    <w:rPr>
      <w:b/>
      <w:sz w:val="24"/>
      <w:szCs w:val="24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line="240" w:lineRule="auto"/>
      <w:jc w:val="center"/>
    </w:pPr>
    <w:rPr>
      <w:b/>
      <w:sz w:val="44"/>
      <w:szCs w:val="44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2A3EAB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A3EAB"/>
  </w:style>
  <w:style w:type="paragraph" w:styleId="Zpat">
    <w:name w:val="footer"/>
    <w:basedOn w:val="Normln"/>
    <w:link w:val="ZpatChar"/>
    <w:uiPriority w:val="99"/>
    <w:unhideWhenUsed/>
    <w:rsid w:val="002A3EAB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A3EAB"/>
  </w:style>
  <w:style w:type="paragraph" w:styleId="Revize">
    <w:name w:val="Revision"/>
    <w:hidden/>
    <w:uiPriority w:val="99"/>
    <w:semiHidden/>
    <w:rsid w:val="00815451"/>
    <w:pPr>
      <w:spacing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1545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5451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644AE"/>
    <w:pPr>
      <w:spacing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644A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644AE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B644A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644A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644A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644A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644A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DC8E7C-3C00-4E5E-8453-7712E8C384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C7B1DC-E1A0-42CC-A4C1-C4E52E40B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b58e9-9887-4727-b0ac-ffa83cda4e52"/>
    <ds:schemaRef ds:uri="9dc19e6d-106c-4d90-aa7a-8610c939c6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9DB30B-1F5D-45A8-921F-8DDF8AB4D1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A49374-0DCC-418D-B717-1D2DECC148C7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356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Hackenberg Robert, Ing.</dc:creator>
  <cp:lastModifiedBy>Milan Friedrich</cp:lastModifiedBy>
  <cp:revision>28</cp:revision>
  <dcterms:created xsi:type="dcterms:W3CDTF">2025-07-01T04:55:00Z</dcterms:created>
  <dcterms:modified xsi:type="dcterms:W3CDTF">2026-07-27T09:24:00Z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</Properties>
</file>